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FE450B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FE450B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034295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FE450B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0342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FE450B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034295" w:rsidRPr="002F6A28" w:rsidRDefault="00FE450B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0342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FE450B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0342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Buildings and installations for processing and storage of agricultural produce (ICS 65.040.20)</w:t>
            </w:r>
            <w:bookmarkStart w:id="20" w:name="sps3a"/>
            <w:bookmarkEnd w:id="20"/>
          </w:p>
        </w:tc>
      </w:tr>
      <w:tr w:rsidR="000342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DRS 231: 2019 Storage of grains and pulses — Practical recommendations (27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0342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Rwanda Standard specifies the guidelines and practical recommendations for establishment, maintenance and management of storage facilities for grains and pulses.</w:t>
            </w:r>
          </w:p>
        </w:tc>
      </w:tr>
      <w:tr w:rsidR="000342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Protection of animal or plant life or health; Quality requirements</w:t>
            </w:r>
            <w:bookmarkStart w:id="27" w:name="sps7f"/>
            <w:bookmarkEnd w:id="27"/>
          </w:p>
        </w:tc>
      </w:tr>
      <w:tr w:rsidR="000342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FE450B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FE450B" w:rsidRDefault="00FE450B" w:rsidP="00FE450B">
            <w:pPr>
              <w:spacing w:before="120" w:after="120"/>
              <w:ind w:left="567" w:hanging="567"/>
              <w:jc w:val="left"/>
              <w:rPr>
                <w:bCs/>
              </w:rPr>
            </w:pPr>
            <w:r w:rsidRPr="002F6A28">
              <w:rPr>
                <w:bCs/>
              </w:rPr>
              <w:t>1)</w:t>
            </w:r>
            <w:r>
              <w:rPr>
                <w:bCs/>
              </w:rPr>
              <w:tab/>
            </w:r>
            <w:r w:rsidRPr="002F6A28">
              <w:rPr>
                <w:bCs/>
              </w:rPr>
              <w:t>ISO 6322-1, Storage of cereals and pulses — Part 1: General recommendations for the keeping of cereals.</w:t>
            </w:r>
          </w:p>
          <w:p w:rsidR="00F85C99" w:rsidRPr="002F6A28" w:rsidRDefault="00FE450B" w:rsidP="00FE450B">
            <w:pPr>
              <w:spacing w:before="120" w:after="120"/>
              <w:ind w:left="567" w:hanging="567"/>
              <w:jc w:val="left"/>
            </w:pPr>
            <w:r w:rsidRPr="002F6A28">
              <w:rPr>
                <w:bCs/>
              </w:rPr>
              <w:t>2)</w:t>
            </w:r>
            <w:r>
              <w:rPr>
                <w:bCs/>
              </w:rPr>
              <w:tab/>
            </w:r>
            <w:r w:rsidRPr="002F6A28">
              <w:rPr>
                <w:bCs/>
              </w:rPr>
              <w:t>ISO 6322-3, Storage of cereals and pulses — Part 3: Control of attack by pests.</w:t>
            </w:r>
          </w:p>
        </w:tc>
      </w:tr>
      <w:tr w:rsidR="00034295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FE450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FE450B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FE450B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034295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FE450B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034295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FE450B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FE450B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034295" w:rsidRPr="002F6A28" w:rsidRDefault="00FE450B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034295" w:rsidRPr="002F6A28" w:rsidRDefault="001C46E3" w:rsidP="00B16145">
            <w:pPr>
              <w:keepNext/>
              <w:keepLines/>
              <w:spacing w:before="120" w:after="120"/>
            </w:pPr>
            <w:hyperlink r:id="rId11" w:history="1">
              <w:r w:rsidR="00FE450B" w:rsidRPr="002F6A28">
                <w:rPr>
                  <w:color w:val="0000FF"/>
                  <w:u w:val="single"/>
                </w:rPr>
                <w:t>https://members.wto.org/crnattachments/2020/TBT/RWA/20_0082_00_e.pdf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BE9" w:rsidRDefault="00FE450B">
      <w:r>
        <w:separator/>
      </w:r>
    </w:p>
  </w:endnote>
  <w:endnote w:type="continuationSeparator" w:id="0">
    <w:p w:rsidR="000D0BE9" w:rsidRDefault="00FE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E450B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E450B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FE450B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BE9" w:rsidRDefault="00FE450B">
      <w:r>
        <w:separator/>
      </w:r>
    </w:p>
  </w:footnote>
  <w:footnote w:type="continuationSeparator" w:id="0">
    <w:p w:rsidR="000D0BE9" w:rsidRDefault="00FE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E450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FE450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FE450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G/TBT/N/RWA/299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FE450B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034295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034295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1C46E3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034295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FE450B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G/TBT/N/RWA/299</w:t>
          </w:r>
          <w:bookmarkEnd w:id="43"/>
        </w:p>
      </w:tc>
    </w:tr>
    <w:tr w:rsidR="00034295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FE450B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7 January 2020</w:t>
          </w:r>
        </w:p>
      </w:tc>
    </w:tr>
    <w:tr w:rsidR="00034295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FE450B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1C46E3">
            <w:rPr>
              <w:color w:val="FF0000"/>
              <w:szCs w:val="16"/>
            </w:rPr>
            <w:t>0072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FE450B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034295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FE450B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FE450B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44A4B0A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80BC0F2E" w:tentative="1">
      <w:start w:val="1"/>
      <w:numFmt w:val="lowerLetter"/>
      <w:lvlText w:val="%2."/>
      <w:lvlJc w:val="left"/>
      <w:pPr>
        <w:ind w:left="1080" w:hanging="360"/>
      </w:pPr>
    </w:lvl>
    <w:lvl w:ilvl="2" w:tplc="B87CE618" w:tentative="1">
      <w:start w:val="1"/>
      <w:numFmt w:val="lowerRoman"/>
      <w:lvlText w:val="%3."/>
      <w:lvlJc w:val="right"/>
      <w:pPr>
        <w:ind w:left="1800" w:hanging="180"/>
      </w:pPr>
    </w:lvl>
    <w:lvl w:ilvl="3" w:tplc="CD9EC7A2" w:tentative="1">
      <w:start w:val="1"/>
      <w:numFmt w:val="decimal"/>
      <w:lvlText w:val="%4."/>
      <w:lvlJc w:val="left"/>
      <w:pPr>
        <w:ind w:left="2520" w:hanging="360"/>
      </w:pPr>
    </w:lvl>
    <w:lvl w:ilvl="4" w:tplc="0400DEE6" w:tentative="1">
      <w:start w:val="1"/>
      <w:numFmt w:val="lowerLetter"/>
      <w:lvlText w:val="%5."/>
      <w:lvlJc w:val="left"/>
      <w:pPr>
        <w:ind w:left="3240" w:hanging="360"/>
      </w:pPr>
    </w:lvl>
    <w:lvl w:ilvl="5" w:tplc="A436437A" w:tentative="1">
      <w:start w:val="1"/>
      <w:numFmt w:val="lowerRoman"/>
      <w:lvlText w:val="%6."/>
      <w:lvlJc w:val="right"/>
      <w:pPr>
        <w:ind w:left="3960" w:hanging="180"/>
      </w:pPr>
    </w:lvl>
    <w:lvl w:ilvl="6" w:tplc="2CF87072" w:tentative="1">
      <w:start w:val="1"/>
      <w:numFmt w:val="decimal"/>
      <w:lvlText w:val="%7."/>
      <w:lvlJc w:val="left"/>
      <w:pPr>
        <w:ind w:left="4680" w:hanging="360"/>
      </w:pPr>
    </w:lvl>
    <w:lvl w:ilvl="7" w:tplc="5D9EC95A" w:tentative="1">
      <w:start w:val="1"/>
      <w:numFmt w:val="lowerLetter"/>
      <w:lvlText w:val="%8."/>
      <w:lvlJc w:val="left"/>
      <w:pPr>
        <w:ind w:left="5400" w:hanging="360"/>
      </w:pPr>
    </w:lvl>
    <w:lvl w:ilvl="8" w:tplc="05B6611E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4295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D0BE9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C46E3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E450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68D33E"/>
  <w15:docId w15:val="{A450BB7B-2DA5-49A0-B283-56D3DD07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082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description>LDIMD - DTU</dc:description>
  <cp:lastModifiedBy>Laverriere, Chantal</cp:lastModifiedBy>
  <cp:revision>66</cp:revision>
  <dcterms:created xsi:type="dcterms:W3CDTF">2017-07-03T10:42:00Z</dcterms:created>
  <dcterms:modified xsi:type="dcterms:W3CDTF">2020-01-07T14:25:00Z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